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840"/>
      </w:tblGrid>
      <w:tr w:rsidR="00AD1C60" w14:paraId="740B57E2" w14:textId="77777777" w:rsidTr="00723E90">
        <w:trPr>
          <w:trHeight w:val="1536"/>
        </w:trPr>
        <w:tc>
          <w:tcPr>
            <w:tcW w:w="10840" w:type="dxa"/>
            <w:shd w:val="clear" w:color="auto" w:fill="99CCFF"/>
          </w:tcPr>
          <w:p w14:paraId="7EB79966" w14:textId="77777777" w:rsidR="00AD1C60" w:rsidRPr="00B31DC0" w:rsidRDefault="00AD1C60" w:rsidP="00B31DC0">
            <w:pPr>
              <w:jc w:val="center"/>
              <w:rPr>
                <w:b/>
                <w:caps/>
                <w:color w:val="000080"/>
                <w:sz w:val="28"/>
                <w:szCs w:val="28"/>
              </w:rPr>
            </w:pPr>
            <w:r w:rsidRPr="00B31DC0">
              <w:rPr>
                <w:b/>
                <w:caps/>
                <w:color w:val="000080"/>
                <w:sz w:val="28"/>
                <w:szCs w:val="28"/>
              </w:rPr>
              <w:t xml:space="preserve">                                                                                                                                      Министерство культуры свердловской области</w:t>
            </w:r>
          </w:p>
          <w:p w14:paraId="6484CA40" w14:textId="77777777" w:rsidR="00AD1C60" w:rsidRPr="00B31DC0" w:rsidRDefault="00AD1C60" w:rsidP="00B31DC0">
            <w:pPr>
              <w:jc w:val="center"/>
              <w:rPr>
                <w:b/>
                <w:caps/>
                <w:color w:val="000080"/>
                <w:sz w:val="28"/>
                <w:szCs w:val="28"/>
              </w:rPr>
            </w:pPr>
            <w:r w:rsidRPr="00B31DC0">
              <w:rPr>
                <w:b/>
                <w:caps/>
                <w:color w:val="000080"/>
                <w:sz w:val="28"/>
                <w:szCs w:val="28"/>
              </w:rPr>
              <w:t xml:space="preserve">Свердловский государственный областной </w:t>
            </w:r>
          </w:p>
          <w:p w14:paraId="554FDE2D" w14:textId="77777777" w:rsidR="00AD1C60" w:rsidRPr="00B31DC0" w:rsidRDefault="00AD1C60" w:rsidP="00B31DC0">
            <w:pPr>
              <w:jc w:val="center"/>
              <w:rPr>
                <w:sz w:val="28"/>
                <w:szCs w:val="28"/>
              </w:rPr>
            </w:pPr>
            <w:r w:rsidRPr="00B31DC0">
              <w:rPr>
                <w:b/>
                <w:caps/>
                <w:color w:val="000080"/>
                <w:sz w:val="28"/>
                <w:szCs w:val="28"/>
              </w:rPr>
              <w:t>дворец народного творчества</w:t>
            </w:r>
          </w:p>
        </w:tc>
      </w:tr>
      <w:tr w:rsidR="00AD1C60" w14:paraId="251DB77C" w14:textId="77777777" w:rsidTr="00723E90">
        <w:trPr>
          <w:trHeight w:val="2395"/>
        </w:trPr>
        <w:tc>
          <w:tcPr>
            <w:tcW w:w="10840" w:type="dxa"/>
            <w:shd w:val="clear" w:color="auto" w:fill="99CCFF"/>
          </w:tcPr>
          <w:p w14:paraId="72377CBF" w14:textId="77777777" w:rsidR="00723E90" w:rsidRDefault="00723E90" w:rsidP="00723E90">
            <w:pPr>
              <w:pStyle w:val="a7"/>
              <w:spacing w:after="0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</w:p>
          <w:p w14:paraId="55B9B122" w14:textId="77777777" w:rsidR="00723E90" w:rsidRPr="00723E90" w:rsidRDefault="00723E90" w:rsidP="00723E90">
            <w:pPr>
              <w:pStyle w:val="a7"/>
              <w:spacing w:after="0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23E90">
              <w:rPr>
                <w:rFonts w:asciiTheme="majorHAnsi" w:hAnsiTheme="majorHAnsi"/>
                <w:b/>
                <w:i/>
                <w:sz w:val="44"/>
                <w:szCs w:val="44"/>
                <w:lang w:val="en-US"/>
              </w:rPr>
              <w:t>VIII</w:t>
            </w:r>
            <w:r w:rsidRPr="00723E90">
              <w:rPr>
                <w:rFonts w:asciiTheme="majorHAnsi" w:hAnsiTheme="majorHAnsi"/>
                <w:b/>
                <w:i/>
                <w:sz w:val="44"/>
                <w:szCs w:val="44"/>
              </w:rPr>
              <w:t xml:space="preserve"> Областной онлайн-фестиваль оркестров и</w:t>
            </w:r>
          </w:p>
          <w:p w14:paraId="4FCD4808" w14:textId="77777777" w:rsidR="00723E90" w:rsidRPr="00723E90" w:rsidRDefault="00723E90" w:rsidP="00723E90">
            <w:pPr>
              <w:pStyle w:val="a7"/>
              <w:spacing w:after="0"/>
              <w:jc w:val="center"/>
              <w:rPr>
                <w:rFonts w:asciiTheme="majorHAnsi" w:hAnsiTheme="majorHAnsi"/>
                <w:b/>
                <w:i/>
                <w:sz w:val="44"/>
                <w:szCs w:val="44"/>
              </w:rPr>
            </w:pPr>
            <w:r w:rsidRPr="00723E90">
              <w:rPr>
                <w:rFonts w:asciiTheme="majorHAnsi" w:hAnsiTheme="majorHAnsi"/>
                <w:b/>
                <w:i/>
                <w:sz w:val="44"/>
                <w:szCs w:val="44"/>
              </w:rPr>
              <w:t>ансамблей русских народных инструментов</w:t>
            </w:r>
          </w:p>
          <w:p w14:paraId="11513D37" w14:textId="77777777" w:rsidR="00723E90" w:rsidRPr="00723E90" w:rsidRDefault="00723E90" w:rsidP="00723E90">
            <w:pPr>
              <w:pStyle w:val="a7"/>
              <w:spacing w:after="0"/>
              <w:jc w:val="center"/>
              <w:rPr>
                <w:rFonts w:asciiTheme="majorHAnsi" w:hAnsiTheme="majorHAnsi"/>
                <w:b/>
                <w:i/>
                <w:sz w:val="72"/>
                <w:szCs w:val="72"/>
              </w:rPr>
            </w:pPr>
            <w:r w:rsidRPr="00723E90">
              <w:rPr>
                <w:rFonts w:asciiTheme="majorHAnsi" w:hAnsiTheme="majorHAnsi"/>
                <w:b/>
                <w:i/>
                <w:sz w:val="72"/>
                <w:szCs w:val="72"/>
              </w:rPr>
              <w:t xml:space="preserve"> «Звон струны и песнь баяна»</w:t>
            </w:r>
          </w:p>
          <w:p w14:paraId="74A62671" w14:textId="77777777" w:rsidR="00AD1C60" w:rsidRPr="0056483A" w:rsidRDefault="00AD1C60" w:rsidP="0056483A">
            <w:pPr>
              <w:ind w:left="-142"/>
              <w:jc w:val="center"/>
              <w:rPr>
                <w:rFonts w:ascii="Cambria" w:hAnsi="Cambria"/>
                <w:i/>
              </w:rPr>
            </w:pPr>
          </w:p>
        </w:tc>
      </w:tr>
      <w:tr w:rsidR="00AD1C60" w14:paraId="3C3E0812" w14:textId="77777777" w:rsidTr="00723E90">
        <w:trPr>
          <w:trHeight w:val="1863"/>
        </w:trPr>
        <w:tc>
          <w:tcPr>
            <w:tcW w:w="10840" w:type="dxa"/>
            <w:shd w:val="clear" w:color="auto" w:fill="99CCFF"/>
          </w:tcPr>
          <w:p w14:paraId="0014E266" w14:textId="77777777" w:rsidR="00AD1C60" w:rsidRPr="00B31DC0" w:rsidRDefault="00AD1C60" w:rsidP="00B31DC0">
            <w:pPr>
              <w:jc w:val="center"/>
              <w:rPr>
                <w:b/>
                <w:color w:val="000080"/>
                <w:sz w:val="144"/>
                <w:szCs w:val="144"/>
              </w:rPr>
            </w:pPr>
            <w:r w:rsidRPr="00B31DC0">
              <w:rPr>
                <w:b/>
                <w:color w:val="000080"/>
                <w:sz w:val="144"/>
                <w:szCs w:val="144"/>
              </w:rPr>
              <w:t>ДИПЛОМ</w:t>
            </w:r>
          </w:p>
        </w:tc>
      </w:tr>
      <w:tr w:rsidR="00AD1C60" w14:paraId="08F2889A" w14:textId="77777777" w:rsidTr="00723E90">
        <w:trPr>
          <w:trHeight w:val="5644"/>
        </w:trPr>
        <w:tc>
          <w:tcPr>
            <w:tcW w:w="10840" w:type="dxa"/>
            <w:shd w:val="clear" w:color="auto" w:fill="99CCFF"/>
          </w:tcPr>
          <w:p w14:paraId="32C86A0A" w14:textId="77777777" w:rsidR="00723E90" w:rsidRPr="00723E90" w:rsidRDefault="00723E90" w:rsidP="00FD27FD">
            <w:pPr>
              <w:ind w:left="72" w:right="172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4D98DE65" w14:textId="77777777" w:rsidR="00723E90" w:rsidRDefault="00723E90" w:rsidP="00FD27FD">
            <w:pPr>
              <w:ind w:left="72" w:right="172"/>
              <w:jc w:val="center"/>
              <w:rPr>
                <w:rFonts w:ascii="Georgia" w:hAnsi="Georgia"/>
              </w:rPr>
            </w:pPr>
          </w:p>
          <w:p w14:paraId="7C989D95" w14:textId="77777777" w:rsidR="00AD1C60" w:rsidRPr="00B31DC0" w:rsidRDefault="00AD1C60" w:rsidP="00FD27FD">
            <w:pPr>
              <w:ind w:left="72" w:right="172"/>
              <w:jc w:val="center"/>
              <w:rPr>
                <w:rFonts w:ascii="Georgia" w:hAnsi="Georgia"/>
              </w:rPr>
            </w:pPr>
            <w:r w:rsidRPr="00B31DC0">
              <w:rPr>
                <w:rFonts w:ascii="Georgia" w:hAnsi="Georgia"/>
              </w:rPr>
              <w:t>НАГРАЖДАЕТСЯ</w:t>
            </w:r>
          </w:p>
          <w:p w14:paraId="05E2559E" w14:textId="77777777" w:rsidR="00AD1C60" w:rsidRPr="00B31DC0" w:rsidRDefault="00AD1C60" w:rsidP="00FD27FD">
            <w:pPr>
              <w:ind w:left="72" w:right="172"/>
              <w:jc w:val="center"/>
              <w:rPr>
                <w:rFonts w:ascii="Georgia" w:hAnsi="Georgia"/>
                <w:b/>
                <w:i/>
              </w:rPr>
            </w:pPr>
          </w:p>
          <w:p w14:paraId="56FB44DF" w14:textId="77777777" w:rsidR="00AD1C60" w:rsidRPr="00B31DC0" w:rsidRDefault="00AD1C60" w:rsidP="00FD27FD">
            <w:pPr>
              <w:ind w:left="72" w:right="172"/>
              <w:jc w:val="center"/>
              <w:rPr>
                <w:rFonts w:ascii="Georgia" w:hAnsi="Georgia"/>
                <w:b/>
                <w:i/>
              </w:rPr>
            </w:pPr>
          </w:p>
          <w:p w14:paraId="008DFAE1" w14:textId="77777777" w:rsidR="00AB2278" w:rsidRPr="00AB2278" w:rsidRDefault="00AB2278" w:rsidP="00AB2278">
            <w:pPr>
              <w:jc w:val="center"/>
              <w:rPr>
                <w:rFonts w:ascii="Georgia" w:hAnsi="Georgia"/>
                <w:b/>
                <w:bCs/>
                <w:i/>
                <w:sz w:val="72"/>
                <w:szCs w:val="72"/>
              </w:rPr>
            </w:pPr>
            <w:r w:rsidRPr="00AB2278">
              <w:rPr>
                <w:rFonts w:ascii="Georgia" w:hAnsi="Georgia"/>
                <w:b/>
                <w:bCs/>
                <w:i/>
                <w:sz w:val="72"/>
                <w:szCs w:val="72"/>
              </w:rPr>
              <w:t>Ансамбль гармонистов</w:t>
            </w:r>
          </w:p>
          <w:p w14:paraId="61DE3160" w14:textId="77777777" w:rsidR="00AB2278" w:rsidRDefault="00AB2278" w:rsidP="00AB2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</w:p>
          <w:p w14:paraId="24190D17" w14:textId="77777777" w:rsidR="00AB2278" w:rsidRDefault="00AB2278" w:rsidP="00AB2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EB20B2">
              <w:rPr>
                <w:rFonts w:ascii="Georgia" w:hAnsi="Georgia"/>
                <w:b/>
                <w:i/>
                <w:sz w:val="28"/>
                <w:szCs w:val="28"/>
              </w:rPr>
              <w:t xml:space="preserve">МБУК «Дом культуры п.Двуреченска» </w:t>
            </w:r>
          </w:p>
          <w:p w14:paraId="7017E8CB" w14:textId="77777777" w:rsidR="00AB2278" w:rsidRPr="00EB20B2" w:rsidRDefault="00AB2278" w:rsidP="00AB2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EB20B2">
              <w:rPr>
                <w:rFonts w:ascii="Georgia" w:hAnsi="Georgia"/>
                <w:b/>
                <w:i/>
                <w:sz w:val="28"/>
                <w:szCs w:val="28"/>
              </w:rPr>
              <w:t>Сысертский ГО</w:t>
            </w:r>
          </w:p>
          <w:p w14:paraId="604AB1D9" w14:textId="77777777" w:rsidR="00AB2278" w:rsidRPr="00EB20B2" w:rsidRDefault="00AB2278" w:rsidP="00AB2278">
            <w:pPr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EB20B2">
              <w:rPr>
                <w:rFonts w:ascii="Georgia" w:hAnsi="Georgia"/>
                <w:b/>
                <w:i/>
                <w:sz w:val="28"/>
                <w:szCs w:val="28"/>
              </w:rPr>
              <w:t>руководитель – Берсенёв Олег Алексеевич</w:t>
            </w:r>
          </w:p>
          <w:p w14:paraId="2C95C6A6" w14:textId="77777777" w:rsidR="00AD1C60" w:rsidRDefault="00AD1C60" w:rsidP="00FD27FD">
            <w:pPr>
              <w:ind w:left="72" w:right="172"/>
            </w:pPr>
          </w:p>
        </w:tc>
      </w:tr>
      <w:tr w:rsidR="00AD1C60" w14:paraId="554CBEF4" w14:textId="77777777" w:rsidTr="00723E90">
        <w:trPr>
          <w:trHeight w:val="2822"/>
        </w:trPr>
        <w:tc>
          <w:tcPr>
            <w:tcW w:w="10840" w:type="dxa"/>
            <w:shd w:val="clear" w:color="auto" w:fill="99CCFF"/>
          </w:tcPr>
          <w:p w14:paraId="5B6F3B8F" w14:textId="08016DAC" w:rsidR="00AD1C60" w:rsidRPr="00B31DC0" w:rsidRDefault="00AD1C60" w:rsidP="00B31DC0">
            <w:pPr>
              <w:jc w:val="right"/>
              <w:rPr>
                <w:b/>
                <w:sz w:val="28"/>
                <w:szCs w:val="28"/>
              </w:rPr>
            </w:pPr>
            <w:r w:rsidRPr="00B31DC0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="00822EF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3B32F5" wp14:editId="4C522FD2">
                  <wp:extent cx="2428875" cy="1752600"/>
                  <wp:effectExtent l="0" t="0" r="0" b="0"/>
                  <wp:docPr id="1" name="Рисунок 0" descr="Печать_оргкомит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_оргкомит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C60" w14:paraId="22424293" w14:textId="77777777" w:rsidTr="00723E90">
        <w:trPr>
          <w:trHeight w:val="1014"/>
        </w:trPr>
        <w:tc>
          <w:tcPr>
            <w:tcW w:w="10840" w:type="dxa"/>
            <w:shd w:val="clear" w:color="auto" w:fill="99CCFF"/>
          </w:tcPr>
          <w:p w14:paraId="7C4686F4" w14:textId="77777777" w:rsidR="00AD1C60" w:rsidRDefault="00AD1C60" w:rsidP="00A52FA1">
            <w:pPr>
              <w:jc w:val="center"/>
              <w:rPr>
                <w:b/>
                <w:color w:val="000000"/>
              </w:rPr>
            </w:pPr>
          </w:p>
          <w:p w14:paraId="38B4498F" w14:textId="77777777" w:rsidR="00AD1C60" w:rsidRDefault="00AD1C60" w:rsidP="00A52F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Протокол заседания экспертного совета от </w:t>
            </w:r>
            <w:r w:rsidR="00723E90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 xml:space="preserve"> </w:t>
            </w:r>
            <w:r w:rsidR="00723E90">
              <w:rPr>
                <w:b/>
                <w:color w:val="000000"/>
              </w:rPr>
              <w:t>октября</w:t>
            </w:r>
            <w:r>
              <w:rPr>
                <w:b/>
                <w:color w:val="000000"/>
              </w:rPr>
              <w:t xml:space="preserve"> 2020г. </w:t>
            </w:r>
          </w:p>
          <w:p w14:paraId="7776C3CB" w14:textId="77777777" w:rsidR="00AD1C60" w:rsidRPr="00B31DC0" w:rsidRDefault="00AD1C60" w:rsidP="00A52FA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г.</w:t>
            </w:r>
            <w:r>
              <w:rPr>
                <w:b/>
              </w:rPr>
              <w:t>Екатеринбург</w:t>
            </w:r>
          </w:p>
        </w:tc>
      </w:tr>
    </w:tbl>
    <w:p w14:paraId="6300D6BE" w14:textId="77777777" w:rsidR="00AD1C60" w:rsidRDefault="00AD1C60"/>
    <w:sectPr w:rsidR="00AD1C60" w:rsidSect="00AD0E89">
      <w:pgSz w:w="11906" w:h="16838"/>
      <w:pgMar w:top="540" w:right="206" w:bottom="0" w:left="360" w:header="708" w:footer="708" w:gutter="0"/>
      <w:pgBorders w:offsetFrom="page">
        <w:top w:val="single" w:sz="36" w:space="24" w:color="000080"/>
        <w:left w:val="single" w:sz="36" w:space="24" w:color="000080"/>
        <w:bottom w:val="single" w:sz="36" w:space="24" w:color="000080"/>
        <w:right w:val="single" w:sz="36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65C9"/>
    <w:multiLevelType w:val="hybridMultilevel"/>
    <w:tmpl w:val="287E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E"/>
    <w:rsid w:val="00043188"/>
    <w:rsid w:val="00111C4E"/>
    <w:rsid w:val="00166BCA"/>
    <w:rsid w:val="001E5DBA"/>
    <w:rsid w:val="003557B2"/>
    <w:rsid w:val="004E4436"/>
    <w:rsid w:val="00523884"/>
    <w:rsid w:val="0056483A"/>
    <w:rsid w:val="005C3993"/>
    <w:rsid w:val="00626F35"/>
    <w:rsid w:val="00661C41"/>
    <w:rsid w:val="006829BA"/>
    <w:rsid w:val="00723E90"/>
    <w:rsid w:val="00737407"/>
    <w:rsid w:val="00822EF7"/>
    <w:rsid w:val="00906202"/>
    <w:rsid w:val="00A07C18"/>
    <w:rsid w:val="00A52FA1"/>
    <w:rsid w:val="00A65CEC"/>
    <w:rsid w:val="00AB2278"/>
    <w:rsid w:val="00AD0E89"/>
    <w:rsid w:val="00AD1C60"/>
    <w:rsid w:val="00B31DC0"/>
    <w:rsid w:val="00B93016"/>
    <w:rsid w:val="00C83B97"/>
    <w:rsid w:val="00CC7632"/>
    <w:rsid w:val="00D320E4"/>
    <w:rsid w:val="00EB40F2"/>
    <w:rsid w:val="00FD27FD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27A5"/>
  <w15:docId w15:val="{B52B2719-CA3D-4C60-84D2-0E2BD4C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E5DBA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rsid w:val="00FF4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FF4B8A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23884"/>
    <w:pPr>
      <w:ind w:left="720"/>
      <w:contextualSpacing/>
    </w:pPr>
  </w:style>
  <w:style w:type="paragraph" w:styleId="a7">
    <w:name w:val="Body Text"/>
    <w:basedOn w:val="a"/>
    <w:link w:val="a8"/>
    <w:rsid w:val="00723E90"/>
    <w:pPr>
      <w:spacing w:after="120"/>
    </w:pPr>
  </w:style>
  <w:style w:type="character" w:customStyle="1" w:styleId="a8">
    <w:name w:val="Основной текст Знак"/>
    <w:basedOn w:val="a0"/>
    <w:link w:val="a7"/>
    <w:rsid w:val="00723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СВЕРДЛОВСКОЙ ОБЛАСТИ</vt:lpstr>
    </vt:vector>
  </TitlesOfParts>
  <Company>RePack by SPecialiST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СВЕРДЛОВСКОЙ ОБЛАСТИ</dc:title>
  <dc:creator>Дмитрий Коновалов</dc:creator>
  <cp:lastModifiedBy>Пользователь Windows</cp:lastModifiedBy>
  <cp:revision>2</cp:revision>
  <dcterms:created xsi:type="dcterms:W3CDTF">2020-11-03T06:31:00Z</dcterms:created>
  <dcterms:modified xsi:type="dcterms:W3CDTF">2020-11-03T06:31:00Z</dcterms:modified>
</cp:coreProperties>
</file>